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B6" w:rsidRDefault="002F44F8" w:rsidP="00496E4F">
      <w:pPr>
        <w:pStyle w:val="ispTextmain"/>
      </w:pPr>
      <w:r>
        <w:t xml:space="preserve">Игорь Бурдонов. </w:t>
      </w:r>
      <w:r w:rsidR="00286CB6">
        <w:t>АНОНС доклада на семинаре 10 марта 2022 «Р</w:t>
      </w:r>
      <w:r w:rsidR="00286CB6" w:rsidRPr="00CB05B7">
        <w:t xml:space="preserve">еализация </w:t>
      </w:r>
      <w:r w:rsidR="00286CB6">
        <w:t>распределённых и параллельных вычислений в сети</w:t>
      </w:r>
      <w:r w:rsidR="00286CB6" w:rsidRPr="00CB05B7">
        <w:t xml:space="preserve"> SDN</w:t>
      </w:r>
      <w:r w:rsidR="00286CB6">
        <w:t>».</w:t>
      </w:r>
    </w:p>
    <w:p w:rsidR="00496E4F" w:rsidRPr="00A34A77" w:rsidRDefault="00496E4F" w:rsidP="00496E4F">
      <w:pPr>
        <w:pStyle w:val="ispTextmain"/>
      </w:pPr>
      <w:r>
        <w:t>Р</w:t>
      </w:r>
      <w:r w:rsidRPr="00A34A77">
        <w:t xml:space="preserve">ассматривается выполнение на плоскости данных </w:t>
      </w:r>
      <w:r w:rsidRPr="00A34A77">
        <w:rPr>
          <w:lang w:val="en-US"/>
        </w:rPr>
        <w:t>SDN</w:t>
      </w:r>
      <w:r>
        <w:t>, моделируемой конечным связным неориентированным графом физических связей,</w:t>
      </w:r>
      <w:r w:rsidRPr="00A34A77">
        <w:t xml:space="preserve"> </w:t>
      </w:r>
      <w:r>
        <w:t xml:space="preserve">программы </w:t>
      </w:r>
      <w:r w:rsidRPr="00A34A77">
        <w:t>задания, котор</w:t>
      </w:r>
      <w:r>
        <w:t>ая</w:t>
      </w:r>
      <w:r w:rsidRPr="00A34A77">
        <w:t xml:space="preserve"> понимается в духе парадигмы объектно-ориентированного программирования как состоящая из объектов и сообщений, которыми объекты могут обмениваться. Объект</w:t>
      </w:r>
      <w:r>
        <w:t xml:space="preserve">ы </w:t>
      </w:r>
      <w:r w:rsidRPr="00A34A77">
        <w:t>реализуется в хост</w:t>
      </w:r>
      <w:r>
        <w:t>ах</w:t>
      </w:r>
      <w:r w:rsidRPr="00A34A77">
        <w:t>, причём в одном хосте может быть реализовано несколько разных объектов, а один и тот же объект может быть реализован в нескольких хостах.</w:t>
      </w:r>
      <w:r>
        <w:t xml:space="preserve"> Сообщения между объектами, реализованными в разных хостах, помещаются в пакеты, маршрутизацию которых исполняют коммутаторы на основе идентификаторов, присвоенных пакетам и помещаемых в заголовки пакетов как набор значений некоторых параметров пакетов. В работе решаются две задачи: 1) минимизация числа идентификаторов, 2) настройка коммутаторов для реализации путей, которые должны проходить коммутаторы. Эти задачи решаются в двух случаях: </w:t>
      </w:r>
      <w:r>
        <w:rPr>
          <w:lang w:val="en-US"/>
        </w:rPr>
        <w:t>A</w:t>
      </w:r>
      <w:r w:rsidRPr="00A34A77">
        <w:t>)</w:t>
      </w:r>
      <w:r>
        <w:t xml:space="preserve"> пакет, предназначенный для некоторого объекта, должен попасть ровно в один хост, в котором реализован этот объект, </w:t>
      </w:r>
      <w:r>
        <w:rPr>
          <w:lang w:val="en-US"/>
        </w:rPr>
        <w:t>B</w:t>
      </w:r>
      <w:r w:rsidRPr="00A34A77">
        <w:t>)</w:t>
      </w:r>
      <w:r>
        <w:t xml:space="preserve"> пакет может попадать в несколько хостов, но в одном и только одном из них должен быть реализован нужный объект.</w:t>
      </w:r>
    </w:p>
    <w:p w:rsidR="00496E4F" w:rsidRPr="00E81088" w:rsidRDefault="00496E4F" w:rsidP="00496E4F">
      <w:pPr>
        <w:pStyle w:val="ispTextmain"/>
      </w:pPr>
      <w:r>
        <w:t xml:space="preserve">Показано, что задача 1 в случае </w:t>
      </w:r>
      <w:r>
        <w:rPr>
          <w:lang w:val="en-US"/>
        </w:rPr>
        <w:t>A</w:t>
      </w:r>
      <w:r>
        <w:t xml:space="preserve"> эквивалентна задаче о покрытии множества, а минимальное число идентификаторов в наихудшем случае равно </w:t>
      </w:r>
      <w:r w:rsidRPr="00E816E9">
        <w:rPr>
          <w:i/>
          <w:szCs w:val="20"/>
          <w:lang w:val="en-US"/>
        </w:rPr>
        <w:t>min</w:t>
      </w:r>
      <w:proofErr w:type="gramStart"/>
      <w:r w:rsidRPr="00CC128D">
        <w:rPr>
          <w:szCs w:val="20"/>
        </w:rPr>
        <w:t>{</w:t>
      </w:r>
      <w:r w:rsidRPr="00E816E9">
        <w:rPr>
          <w:szCs w:val="20"/>
          <w:vertAlign w:val="subscript"/>
          <w:lang w:val="en-US"/>
        </w:rPr>
        <w:t> </w:t>
      </w:r>
      <w:proofErr w:type="gramEnd"/>
      <w:r w:rsidRPr="00E816E9">
        <w:rPr>
          <w:i/>
          <w:szCs w:val="20"/>
          <w:lang w:val="en-US"/>
        </w:rPr>
        <w:t>n</w:t>
      </w:r>
      <w:r w:rsidRPr="00CC128D">
        <w:rPr>
          <w:szCs w:val="20"/>
        </w:rPr>
        <w:t>,</w:t>
      </w:r>
      <w:r w:rsidRPr="00E816E9">
        <w:rPr>
          <w:szCs w:val="20"/>
          <w:vertAlign w:val="subscript"/>
          <w:lang w:val="en-US"/>
        </w:rPr>
        <w:t> </w:t>
      </w:r>
      <w:r w:rsidRPr="00E816E9">
        <w:rPr>
          <w:i/>
          <w:szCs w:val="20"/>
          <w:lang w:val="en-US"/>
        </w:rPr>
        <w:t>m</w:t>
      </w:r>
      <w:r w:rsidRPr="00E816E9">
        <w:rPr>
          <w:szCs w:val="20"/>
          <w:vertAlign w:val="subscript"/>
          <w:lang w:val="en-US"/>
        </w:rPr>
        <w:t> </w:t>
      </w:r>
      <w:r w:rsidRPr="00CC128D">
        <w:rPr>
          <w:szCs w:val="20"/>
        </w:rPr>
        <w:t>}</w:t>
      </w:r>
      <w:r>
        <w:rPr>
          <w:szCs w:val="20"/>
        </w:rPr>
        <w:t xml:space="preserve">, где </w:t>
      </w:r>
      <w:r w:rsidRPr="00715DF1">
        <w:rPr>
          <w:i/>
          <w:szCs w:val="20"/>
          <w:lang w:val="en-US"/>
        </w:rPr>
        <w:t>n</w:t>
      </w:r>
      <w:r>
        <w:rPr>
          <w:szCs w:val="20"/>
        </w:rPr>
        <w:t xml:space="preserve"> число объектов, а </w:t>
      </w:r>
      <w:r w:rsidRPr="00715DF1">
        <w:rPr>
          <w:i/>
          <w:szCs w:val="20"/>
          <w:lang w:val="en-US"/>
        </w:rPr>
        <w:t>m</w:t>
      </w:r>
      <w:r>
        <w:rPr>
          <w:szCs w:val="20"/>
        </w:rPr>
        <w:t xml:space="preserve"> число хостов, реализующих объекты. В случае </w:t>
      </w:r>
      <w:r>
        <w:rPr>
          <w:szCs w:val="20"/>
          <w:lang w:val="en-US"/>
        </w:rPr>
        <w:t>B</w:t>
      </w:r>
      <w:r>
        <w:rPr>
          <w:szCs w:val="20"/>
        </w:rPr>
        <w:t xml:space="preserve"> задача является специальной модификацией задачи о покрытии множества, когда в терминах матриц рассматривается матрица, </w:t>
      </w:r>
      <w:r w:rsidR="00FD296C">
        <w:rPr>
          <w:szCs w:val="20"/>
        </w:rPr>
        <w:t xml:space="preserve">в которой строки соответствуют объектам, а </w:t>
      </w:r>
      <w:r>
        <w:rPr>
          <w:szCs w:val="20"/>
        </w:rPr>
        <w:t xml:space="preserve">столбцы </w:t>
      </w:r>
      <w:r w:rsidR="00FD296C">
        <w:rPr>
          <w:szCs w:val="20"/>
        </w:rPr>
        <w:t>– это все возможные суммы столбцов (хостов) исходной матрицы с заменой чисел больших 1 на 0. М</w:t>
      </w:r>
      <w:r>
        <w:rPr>
          <w:szCs w:val="20"/>
        </w:rPr>
        <w:t xml:space="preserve">инимальное число идентификаторов в наихудшем случае равно </w:t>
      </w:r>
      <w:r w:rsidRPr="00E816E9">
        <w:rPr>
          <w:i/>
          <w:szCs w:val="20"/>
          <w:lang w:val="en-US"/>
        </w:rPr>
        <w:t>min</w:t>
      </w:r>
      <w:proofErr w:type="gramStart"/>
      <w:r w:rsidRPr="00CC128D">
        <w:rPr>
          <w:szCs w:val="20"/>
        </w:rPr>
        <w:t>{</w:t>
      </w:r>
      <w:r w:rsidRPr="00E816E9">
        <w:rPr>
          <w:szCs w:val="20"/>
          <w:vertAlign w:val="subscript"/>
          <w:lang w:val="en-US"/>
        </w:rPr>
        <w:t> </w:t>
      </w:r>
      <w:proofErr w:type="gramEnd"/>
      <w:r w:rsidRPr="00FD7DB6">
        <w:rPr>
          <w:szCs w:val="20"/>
          <w:lang w:val="en-US"/>
        </w:rPr>
        <w:sym w:font="Symbol" w:char="F0EB"/>
      </w:r>
      <w:proofErr w:type="spellStart"/>
      <w:r w:rsidRPr="00696E93">
        <w:rPr>
          <w:i/>
          <w:szCs w:val="20"/>
          <w:lang w:val="en-US"/>
        </w:rPr>
        <w:t>lb</w:t>
      </w:r>
      <w:proofErr w:type="spellEnd"/>
      <w:r w:rsidRPr="00CC128D">
        <w:rPr>
          <w:szCs w:val="20"/>
        </w:rPr>
        <w:t>(</w:t>
      </w:r>
      <w:r w:rsidRPr="00696E93">
        <w:rPr>
          <w:i/>
          <w:szCs w:val="20"/>
          <w:lang w:val="en-US"/>
        </w:rPr>
        <w:t>n</w:t>
      </w:r>
      <w:r w:rsidRPr="00CC128D">
        <w:rPr>
          <w:szCs w:val="20"/>
          <w:vertAlign w:val="subscript"/>
          <w:lang w:val="en-US"/>
        </w:rPr>
        <w:t> </w:t>
      </w:r>
      <w:r w:rsidRPr="00CC128D">
        <w:rPr>
          <w:szCs w:val="20"/>
        </w:rPr>
        <w:t>+</w:t>
      </w:r>
      <w:r w:rsidRPr="00CC128D">
        <w:rPr>
          <w:szCs w:val="20"/>
          <w:vertAlign w:val="subscript"/>
          <w:lang w:val="en-US"/>
        </w:rPr>
        <w:t> </w:t>
      </w:r>
      <w:r w:rsidRPr="00CC128D">
        <w:rPr>
          <w:szCs w:val="20"/>
        </w:rPr>
        <w:t>1)</w:t>
      </w:r>
      <w:r w:rsidRPr="00FD7DB6">
        <w:rPr>
          <w:szCs w:val="20"/>
          <w:lang w:val="en-US"/>
        </w:rPr>
        <w:sym w:font="Symbol" w:char="F0FB"/>
      </w:r>
      <w:r w:rsidRPr="00CC128D">
        <w:rPr>
          <w:szCs w:val="20"/>
        </w:rPr>
        <w:t>,</w:t>
      </w:r>
      <w:r w:rsidRPr="00E816E9">
        <w:rPr>
          <w:szCs w:val="20"/>
          <w:vertAlign w:val="subscript"/>
          <w:lang w:val="en-US"/>
        </w:rPr>
        <w:t> </w:t>
      </w:r>
      <w:r w:rsidRPr="00E816E9">
        <w:rPr>
          <w:i/>
          <w:szCs w:val="20"/>
          <w:lang w:val="en-US"/>
        </w:rPr>
        <w:t>m</w:t>
      </w:r>
      <w:r w:rsidRPr="00E816E9">
        <w:rPr>
          <w:szCs w:val="20"/>
          <w:vertAlign w:val="subscript"/>
          <w:lang w:val="en-US"/>
        </w:rPr>
        <w:t> </w:t>
      </w:r>
      <w:r w:rsidRPr="00CC128D">
        <w:rPr>
          <w:szCs w:val="20"/>
        </w:rPr>
        <w:t>}</w:t>
      </w:r>
      <w:r>
        <w:rPr>
          <w:szCs w:val="20"/>
        </w:rPr>
        <w:t xml:space="preserve">. Для решения задачи 2 в случаях </w:t>
      </w:r>
      <w:r>
        <w:rPr>
          <w:szCs w:val="20"/>
          <w:lang w:val="en-US"/>
        </w:rPr>
        <w:t>A</w:t>
      </w:r>
      <w:r>
        <w:rPr>
          <w:szCs w:val="20"/>
        </w:rPr>
        <w:t xml:space="preserve"> и </w:t>
      </w:r>
      <w:r>
        <w:rPr>
          <w:szCs w:val="20"/>
          <w:lang w:val="en-US"/>
        </w:rPr>
        <w:t>B</w:t>
      </w:r>
      <w:r>
        <w:rPr>
          <w:szCs w:val="20"/>
        </w:rPr>
        <w:t xml:space="preserve"> предложены алгоритмы настройки коммутаторов сложности, соответственно, </w:t>
      </w:r>
      <w:r w:rsidRPr="00715DF1">
        <w:rPr>
          <w:b/>
          <w:i/>
          <w:szCs w:val="20"/>
          <w:lang w:val="en-US"/>
        </w:rPr>
        <w:t>O</w:t>
      </w:r>
      <w:r w:rsidRPr="00715DF1">
        <w:rPr>
          <w:szCs w:val="20"/>
        </w:rPr>
        <w:t>(</w:t>
      </w:r>
      <w:r w:rsidRPr="00715DF1">
        <w:rPr>
          <w:i/>
          <w:szCs w:val="20"/>
          <w:lang w:val="en-US"/>
        </w:rPr>
        <w:t>m</w:t>
      </w:r>
      <w:r w:rsidRPr="00715DF1">
        <w:rPr>
          <w:szCs w:val="20"/>
        </w:rPr>
        <w:t>)</w:t>
      </w:r>
      <w:r>
        <w:rPr>
          <w:szCs w:val="20"/>
        </w:rPr>
        <w:t xml:space="preserve"> и</w:t>
      </w:r>
      <w:r w:rsidRPr="00715DF1">
        <w:rPr>
          <w:szCs w:val="20"/>
        </w:rPr>
        <w:t xml:space="preserve"> </w:t>
      </w:r>
      <w:r w:rsidRPr="00715DF1">
        <w:rPr>
          <w:b/>
          <w:i/>
          <w:szCs w:val="20"/>
          <w:lang w:val="en-US"/>
        </w:rPr>
        <w:t>O</w:t>
      </w:r>
      <w:r w:rsidRPr="00715DF1">
        <w:rPr>
          <w:szCs w:val="20"/>
        </w:rPr>
        <w:t>(</w:t>
      </w:r>
      <w:r w:rsidRPr="00715DF1">
        <w:rPr>
          <w:i/>
          <w:szCs w:val="20"/>
          <w:lang w:val="en-US"/>
        </w:rPr>
        <w:t>km</w:t>
      </w:r>
      <w:r w:rsidRPr="00715DF1">
        <w:rPr>
          <w:szCs w:val="20"/>
        </w:rPr>
        <w:t>)</w:t>
      </w:r>
      <w:r>
        <w:rPr>
          <w:szCs w:val="20"/>
        </w:rPr>
        <w:t xml:space="preserve">, где </w:t>
      </w:r>
      <w:r w:rsidRPr="00715DF1">
        <w:rPr>
          <w:i/>
          <w:szCs w:val="20"/>
          <w:lang w:val="en-US"/>
        </w:rPr>
        <w:t>m</w:t>
      </w:r>
      <w:r>
        <w:rPr>
          <w:szCs w:val="20"/>
        </w:rPr>
        <w:t xml:space="preserve"> число рёбер графа физических связей, а </w:t>
      </w:r>
      <w:r w:rsidRPr="00715DF1">
        <w:rPr>
          <w:i/>
          <w:szCs w:val="20"/>
          <w:lang w:val="en-US"/>
        </w:rPr>
        <w:t>k</w:t>
      </w:r>
      <w:r>
        <w:rPr>
          <w:szCs w:val="20"/>
        </w:rPr>
        <w:t xml:space="preserve"> результат решения задачи 1 в случае </w:t>
      </w:r>
      <w:r w:rsidR="008D7176">
        <w:rPr>
          <w:szCs w:val="20"/>
          <w:lang w:val="en-US"/>
        </w:rPr>
        <w:t>B</w:t>
      </w:r>
      <w:r>
        <w:rPr>
          <w:szCs w:val="20"/>
        </w:rPr>
        <w:t xml:space="preserve"> как </w:t>
      </w:r>
      <w:bookmarkStart w:id="0" w:name="_GoBack"/>
      <w:bookmarkEnd w:id="0"/>
      <w:r w:rsidR="00521836">
        <w:rPr>
          <w:szCs w:val="20"/>
        </w:rPr>
        <w:t>число требуемых идентификаторов пакетов</w:t>
      </w:r>
      <w:r>
        <w:rPr>
          <w:szCs w:val="20"/>
        </w:rPr>
        <w:t>.</w:t>
      </w:r>
    </w:p>
    <w:p w:rsidR="00B01B2C" w:rsidRDefault="00B01B2C"/>
    <w:sectPr w:rsidR="00B0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4F"/>
    <w:rsid w:val="00286CB6"/>
    <w:rsid w:val="002F44F8"/>
    <w:rsid w:val="00496E4F"/>
    <w:rsid w:val="00521836"/>
    <w:rsid w:val="0067334E"/>
    <w:rsid w:val="008D7176"/>
    <w:rsid w:val="00B01B2C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pTextmain">
    <w:name w:val="ispText_main"/>
    <w:basedOn w:val="a"/>
    <w:qFormat/>
    <w:rsid w:val="00496E4F"/>
    <w:pPr>
      <w:spacing w:before="30" w:after="30" w:line="360" w:lineRule="auto"/>
    </w:pPr>
    <w:rPr>
      <w:rFonts w:eastAsia="Calibri" w:cs="Times New Roman"/>
      <w:color w:val="000000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pTextmain">
    <w:name w:val="ispText_main"/>
    <w:basedOn w:val="a"/>
    <w:qFormat/>
    <w:rsid w:val="00496E4F"/>
    <w:pPr>
      <w:spacing w:before="30" w:after="30" w:line="360" w:lineRule="auto"/>
    </w:pPr>
    <w:rPr>
      <w:rFonts w:eastAsia="Calibri" w:cs="Times New Roman"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293</Words>
  <Characters>1792</Characters>
  <Application>Microsoft Office Word</Application>
  <DocSecurity>0</DocSecurity>
  <Lines>23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2022-03-05T10:00:00Z</dcterms:created>
  <dcterms:modified xsi:type="dcterms:W3CDTF">2022-03-05T10:45:00Z</dcterms:modified>
</cp:coreProperties>
</file>